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4B" w:rsidRPr="004D354B" w:rsidRDefault="004D354B" w:rsidP="004D354B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bookmarkStart w:id="0" w:name="_GoBack"/>
      <w:bookmarkEnd w:id="0"/>
      <w:r w:rsidRPr="004D354B">
        <w:rPr>
          <w:b/>
          <w:bCs/>
          <w:color w:val="222222"/>
        </w:rPr>
        <w:t>ФЕДЕРАЛЬНАЯ СЛУЖБА ПО НАДЗОРУ В СФЕРЕ ЗАЩИТЫ</w:t>
      </w:r>
      <w:r w:rsidRPr="004D354B">
        <w:rPr>
          <w:b/>
          <w:bCs/>
          <w:color w:val="222222"/>
        </w:rPr>
        <w:br/>
        <w:t>ПРАВ ПОТРЕБИТЕЛЕЙ И БЛАГОПОЛУЧИЯ ЧЕЛОВЕКА</w:t>
      </w:r>
      <w:r w:rsidRPr="004D354B">
        <w:rPr>
          <w:b/>
          <w:bCs/>
          <w:color w:val="222222"/>
        </w:rPr>
        <w:br/>
        <w:t>N 02/16587-2020-24</w:t>
      </w:r>
    </w:p>
    <w:p w:rsidR="004D354B" w:rsidRPr="004D354B" w:rsidRDefault="004D354B" w:rsidP="004D354B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4D354B">
        <w:rPr>
          <w:b/>
          <w:bCs/>
          <w:color w:val="222222"/>
        </w:rPr>
        <w:t>МИНИСТЕРСТВО ПРОСВЕЩЕНИЯ РОССИЙСКОЙ ФЕДЕРАЦИИ</w:t>
      </w:r>
      <w:r w:rsidRPr="004D354B">
        <w:rPr>
          <w:b/>
          <w:bCs/>
          <w:color w:val="222222"/>
        </w:rPr>
        <w:br/>
        <w:t>N ГД-1192/03</w:t>
      </w:r>
    </w:p>
    <w:p w:rsidR="004D354B" w:rsidRPr="004D354B" w:rsidRDefault="004D354B" w:rsidP="004D354B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4D354B">
        <w:rPr>
          <w:b/>
          <w:bCs/>
          <w:color w:val="222222"/>
        </w:rPr>
        <w:t>ПИСЬМО</w:t>
      </w:r>
      <w:r w:rsidRPr="004D354B">
        <w:rPr>
          <w:b/>
          <w:bCs/>
          <w:color w:val="222222"/>
        </w:rPr>
        <w:br/>
        <w:t>от 12 августа 2020 года</w:t>
      </w:r>
    </w:p>
    <w:p w:rsidR="004D354B" w:rsidRPr="004D354B" w:rsidRDefault="004D354B" w:rsidP="004D354B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4D354B">
        <w:rPr>
          <w:b/>
          <w:bCs/>
          <w:color w:val="222222"/>
        </w:rPr>
        <w:t>ОБ ОРГАНИЗАЦИИ РАБОТЫ ОБЩЕОБРАЗОВАТЕЛЬНЫХ ОРГАНИЗАЦИЙ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 w:rsidRPr="004D354B">
        <w:rPr>
          <w:color w:val="222222"/>
        </w:rPr>
        <w:t>коронавирусной</w:t>
      </w:r>
      <w:proofErr w:type="spellEnd"/>
      <w:r w:rsidRPr="004D354B">
        <w:rPr>
          <w:color w:val="222222"/>
        </w:rPr>
        <w:t xml:space="preserve"> инфекции COVID-19.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 xml:space="preserve"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4D354B">
        <w:rPr>
          <w:color w:val="222222"/>
        </w:rPr>
        <w:t>коронавирусной</w:t>
      </w:r>
      <w:proofErr w:type="spellEnd"/>
      <w:r w:rsidRPr="004D354B">
        <w:rPr>
          <w:color w:val="222222"/>
        </w:rPr>
        <w:t xml:space="preserve"> инфекции (COVID-19).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Администрациями общеобразовательных организаций организуются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 xml:space="preserve">о мерах сохранения здоровья, о мерах профилактики и снижения рисков распространения новой </w:t>
      </w:r>
      <w:proofErr w:type="spellStart"/>
      <w:r w:rsidRPr="004D354B">
        <w:rPr>
          <w:color w:val="222222"/>
        </w:rPr>
        <w:t>коронавирусной</w:t>
      </w:r>
      <w:proofErr w:type="spellEnd"/>
      <w:r w:rsidRPr="004D354B">
        <w:rPr>
          <w:color w:val="222222"/>
        </w:rPr>
        <w:t xml:space="preserve"> инфекции (COVID-19);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 xml:space="preserve">В целях минимизации рисков распространения COVID-19 по поручению Президента Российской Федерации </w:t>
      </w:r>
      <w:proofErr w:type="spellStart"/>
      <w:r w:rsidRPr="004D354B">
        <w:rPr>
          <w:color w:val="222222"/>
        </w:rPr>
        <w:t>Роспотребнадзором</w:t>
      </w:r>
      <w:proofErr w:type="spellEnd"/>
      <w:r w:rsidRPr="004D354B">
        <w:rPr>
          <w:color w:val="222222"/>
        </w:rPr>
        <w:t xml:space="preserve"> совместно с </w:t>
      </w:r>
      <w:proofErr w:type="spellStart"/>
      <w:r w:rsidRPr="004D354B">
        <w:rPr>
          <w:color w:val="222222"/>
        </w:rPr>
        <w:t>Минпросвещения</w:t>
      </w:r>
      <w:proofErr w:type="spellEnd"/>
      <w:r w:rsidRPr="004D354B">
        <w:rPr>
          <w:color w:val="222222"/>
        </w:rPr>
        <w:t xml:space="preserve"> России разработаны и утверждены санитарные правила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D354B">
        <w:rPr>
          <w:color w:val="222222"/>
        </w:rPr>
        <w:t>коронавирусной</w:t>
      </w:r>
      <w:proofErr w:type="spellEnd"/>
      <w:r w:rsidRPr="004D354B">
        <w:rPr>
          <w:color w:val="222222"/>
        </w:rPr>
        <w:t xml:space="preserve"> инфекции (COVID-19)", которые устанавливают требования к особому режиму работы в том числе образовательных организаций для детей и молодежи в условиях распространения новой </w:t>
      </w:r>
      <w:proofErr w:type="spellStart"/>
      <w:r w:rsidRPr="004D354B">
        <w:rPr>
          <w:color w:val="222222"/>
        </w:rPr>
        <w:t>коронавирусной</w:t>
      </w:r>
      <w:proofErr w:type="spellEnd"/>
      <w:r w:rsidRPr="004D354B">
        <w:rPr>
          <w:color w:val="222222"/>
        </w:rPr>
        <w:t xml:space="preserve"> инфекции.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Основные санитарно-противоэпидемические мероприятия, предусмотренные указанным документом, в условиях возобновления работы образовательных организаций включают в себя: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 xml:space="preserve">уведомление не позднее чем за 1 рабочий день территориального органа </w:t>
      </w:r>
      <w:proofErr w:type="spellStart"/>
      <w:r w:rsidRPr="004D354B">
        <w:rPr>
          <w:color w:val="222222"/>
        </w:rPr>
        <w:t>Роспотребнадзора</w:t>
      </w:r>
      <w:proofErr w:type="spellEnd"/>
      <w:r w:rsidRPr="004D354B">
        <w:rPr>
          <w:color w:val="222222"/>
        </w:rPr>
        <w:t xml:space="preserve"> о дате начала образовательного процесса;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проведение генеральной уборки перед открытием организаций;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lastRenderedPageBreak/>
        <w:t>усиление дезинфекционного режима (проведение уборок с использованием дезинфекционных средств, наличие антисептических средств для обработки рук, использование приборов для обеззараживания воздуха);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 w:rsidRPr="004D354B">
        <w:rPr>
          <w:color w:val="222222"/>
        </w:rPr>
        <w:t>электрополотенец</w:t>
      </w:r>
      <w:proofErr w:type="spellEnd"/>
      <w:r w:rsidRPr="004D354B">
        <w:rPr>
          <w:color w:val="222222"/>
        </w:rPr>
        <w:t xml:space="preserve"> в умывальниках, туалетной бумаги в туалетных комнатах);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использование средств индивидуальной защиты (маски и перчатки) персоналом пищеблоков;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организация учебного процесса по специально разработанному расписанию уроков, графику посещения столовой с целью минимизации контактов обучающихся;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Соблюдение требований санитарных правил СП 3.1/2.4.3598-20 было отработано в ходе мониторинга подготовки и проведения единого государственного экзамена на территории субъектов Российской Федерации с учетом эпидемиологической ситуации.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Обращаем внимание, что в отношении общеобразовательных организаций санитарно-эпидемиологические требования установлены СанПиН 2.4.2.2821-10 "Санитарно-эпидемиологические требования к условиям и организации обучения в общеобразовательных организациях", в соответствии с которыми при организации фронтальных форм занятий количество детей в помещении должно определяться из расчета не менее 2,5 кв. м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кв. м на 1 обучающегося.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Учебные занятия следует начинать не ранее 8.00. Расписание уроков составляется отдельно для обязательных и факультативных занятий.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С учетом требований пункта 10.5 Санитарно-эпидемиологических правил и нормативов СанПиН 2.4.2.2821-10 полагаем целесообразным организовать проведение курсов внеурочной деятельности в периоды каникул, в выходные и нерабочие праздничные дни.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4D354B">
        <w:rPr>
          <w:color w:val="222222"/>
        </w:rPr>
        <w:t>Получение обучающимися образования в общеобразовательных организациях (в очной, очно-заочной или заочной форме) и вне общеобразовательных организаций (в форме семейного образования и самообразования) осуществляется на основании частей 1, 2 статьи 17 и части 2 статьи 63 Федерального </w:t>
      </w:r>
      <w:hyperlink r:id="rId4" w:history="1">
        <w:r w:rsidRPr="004D354B">
          <w:rPr>
            <w:rStyle w:val="a4"/>
            <w:color w:val="1B6DFD"/>
            <w:u w:val="none"/>
            <w:bdr w:val="none" w:sz="0" w:space="0" w:color="auto" w:frame="1"/>
          </w:rPr>
          <w:t>закона от 29 декабря 2012 г. N 273-ФЗ</w:t>
        </w:r>
      </w:hyperlink>
      <w:r w:rsidRPr="004D354B">
        <w:rPr>
          <w:color w:val="222222"/>
        </w:rPr>
        <w:t> "Об образовании в Российской Федерации" (далее - Федеральный закон).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Зачет общеобразовательной организацией при проведении текущего контроля успеваемости и промежуточной аттестации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организациях, осуществляющих образовательную деятельность, осуществляется в порядке, предусмотренном пунктом 7 части 1 статьи 34 Федерального закона.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lastRenderedPageBreak/>
        <w:t>При организации образовательного процесса следует рассмотреть возможность использования сетевой формы реализации образовательных программ в части освоения отдельных предметов (предметных областей) и курсов внеурочной деятельности и использования дистанционных образовательных технологий (прежде всего для проведения факультативных и элективных учебных предметов (курсов)) (при наличии условий).</w:t>
      </w:r>
    </w:p>
    <w:p w:rsidR="004D354B" w:rsidRPr="004D354B" w:rsidRDefault="004D354B" w:rsidP="004D354B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4D354B">
        <w:rPr>
          <w:color w:val="222222"/>
        </w:rPr>
        <w:t>На случай ухудшения эпидемиологической ситуации предусмотреть возможность дистанционного обучения.</w:t>
      </w:r>
    </w:p>
    <w:p w:rsidR="004D354B" w:rsidRPr="004D354B" w:rsidRDefault="004D354B" w:rsidP="004D354B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 w:rsidRPr="004D354B">
        <w:rPr>
          <w:color w:val="222222"/>
        </w:rPr>
        <w:t>Заместитель руководителя</w:t>
      </w:r>
      <w:r w:rsidRPr="004D354B">
        <w:rPr>
          <w:color w:val="222222"/>
        </w:rPr>
        <w:br/>
        <w:t>Федеральной службы по надзору</w:t>
      </w:r>
      <w:r w:rsidRPr="004D354B">
        <w:rPr>
          <w:color w:val="222222"/>
        </w:rPr>
        <w:br/>
        <w:t>в сфере защиты прав потребителей</w:t>
      </w:r>
      <w:r w:rsidRPr="004D354B">
        <w:rPr>
          <w:color w:val="222222"/>
        </w:rPr>
        <w:br/>
        <w:t>и благополучия человека</w:t>
      </w:r>
      <w:r w:rsidRPr="004D354B">
        <w:rPr>
          <w:color w:val="222222"/>
        </w:rPr>
        <w:br/>
        <w:t>И.В.БРАГИНА</w:t>
      </w:r>
    </w:p>
    <w:p w:rsidR="004D354B" w:rsidRPr="004D354B" w:rsidRDefault="004D354B" w:rsidP="004D354B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 w:rsidRPr="004D354B">
        <w:rPr>
          <w:color w:val="222222"/>
        </w:rPr>
        <w:t>Первый заместитель Министра</w:t>
      </w:r>
      <w:r w:rsidRPr="004D354B">
        <w:rPr>
          <w:color w:val="222222"/>
        </w:rPr>
        <w:br/>
        <w:t>просвещения Российской Федерации</w:t>
      </w:r>
      <w:r w:rsidRPr="004D354B">
        <w:rPr>
          <w:color w:val="222222"/>
        </w:rPr>
        <w:br/>
        <w:t>Д.Е.ГЛУШКО</w:t>
      </w:r>
    </w:p>
    <w:p w:rsidR="00876AFE" w:rsidRDefault="00876AFE"/>
    <w:sectPr w:rsidR="0087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91"/>
    <w:rsid w:val="0036622E"/>
    <w:rsid w:val="004D354B"/>
    <w:rsid w:val="00876AFE"/>
    <w:rsid w:val="00BC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B8417-ECD1-4F52-BDBF-0878B5C5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D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54B"/>
    <w:rPr>
      <w:color w:val="0000FF"/>
      <w:u w:val="single"/>
    </w:rPr>
  </w:style>
  <w:style w:type="paragraph" w:customStyle="1" w:styleId="pr">
    <w:name w:val="pr"/>
    <w:basedOn w:val="a"/>
    <w:rsid w:val="004D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2023-02-14T09:07:00Z</dcterms:created>
  <dcterms:modified xsi:type="dcterms:W3CDTF">2023-02-14T09:07:00Z</dcterms:modified>
</cp:coreProperties>
</file>